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98" w:rsidRDefault="00D20042" w:rsidP="00CB3098">
      <w:pPr>
        <w:pStyle w:val="a5"/>
      </w:pPr>
      <w:r w:rsidRPr="004328FA">
        <w:rPr>
          <w:noProof/>
          <w:lang w:eastAsia="ru-RU"/>
        </w:rPr>
        <w:drawing>
          <wp:inline distT="0" distB="0" distL="0" distR="0">
            <wp:extent cx="1981200" cy="7334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7E3FFC" w:rsidRDefault="007E3FFC" w:rsidP="007E3FFC">
      <w:pPr>
        <w:jc w:val="both"/>
        <w:rPr>
          <w:rFonts w:ascii="Segoe UI" w:hAnsi="Segoe UI" w:cs="Segoe UI"/>
          <w:sz w:val="28"/>
          <w:szCs w:val="28"/>
        </w:rPr>
      </w:pPr>
    </w:p>
    <w:p w:rsidR="00AC0469" w:rsidRDefault="00CA1919" w:rsidP="00CA1919">
      <w:pPr>
        <w:spacing w:after="0"/>
        <w:jc w:val="both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652 гектара земли в Забайкалье выделены под </w:t>
      </w:r>
      <w:r w:rsidR="00AC0469" w:rsidRPr="00BE71F9">
        <w:rPr>
          <w:rFonts w:ascii="Segoe UI" w:hAnsi="Segoe UI" w:cs="Segoe UI"/>
          <w:sz w:val="32"/>
          <w:szCs w:val="32"/>
        </w:rPr>
        <w:t>жилищное строительство</w:t>
      </w:r>
    </w:p>
    <w:p w:rsidR="00CA1919" w:rsidRDefault="00CA1919" w:rsidP="00CA1919">
      <w:pPr>
        <w:spacing w:after="0"/>
        <w:jc w:val="both"/>
        <w:rPr>
          <w:rFonts w:ascii="Segoe UI" w:hAnsi="Segoe UI" w:cs="Segoe UI"/>
          <w:sz w:val="24"/>
          <w:szCs w:val="24"/>
        </w:rPr>
      </w:pPr>
    </w:p>
    <w:p w:rsidR="00AC0469" w:rsidRDefault="0008083E" w:rsidP="00D9501F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 xml:space="preserve">В рамках проекта «Земля для стройки» </w:t>
      </w:r>
      <w:r w:rsidR="001159B9">
        <w:rPr>
          <w:rFonts w:ascii="Segoe UI" w:hAnsi="Segoe UI" w:cs="Segoe UI"/>
          <w:i/>
          <w:sz w:val="24"/>
          <w:szCs w:val="24"/>
        </w:rPr>
        <w:t>можно выбрать участок и подать соответствующее заявление в уполномоченные органы</w:t>
      </w:r>
      <w:r w:rsidR="00AC0469" w:rsidRPr="00F21BB5">
        <w:rPr>
          <w:rFonts w:ascii="Segoe UI" w:hAnsi="Segoe UI" w:cs="Segoe UI"/>
          <w:i/>
          <w:sz w:val="24"/>
          <w:szCs w:val="24"/>
        </w:rPr>
        <w:t xml:space="preserve">. </w:t>
      </w:r>
    </w:p>
    <w:p w:rsidR="00AC0469" w:rsidRDefault="00AC0469" w:rsidP="00D9501F">
      <w:pPr>
        <w:spacing w:after="0" w:line="240" w:lineRule="auto"/>
        <w:ind w:firstLine="567"/>
        <w:jc w:val="both"/>
        <w:rPr>
          <w:rFonts w:ascii="Segoe UI" w:hAnsi="Segoe UI" w:cs="Segoe UI"/>
          <w:i/>
          <w:sz w:val="24"/>
          <w:szCs w:val="24"/>
        </w:rPr>
      </w:pPr>
    </w:p>
    <w:p w:rsidR="00AC0469" w:rsidRDefault="0017403A" w:rsidP="00D9501F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Земли</w:t>
      </w:r>
      <w:r w:rsidR="00AC0469" w:rsidRPr="00786FD9">
        <w:rPr>
          <w:rFonts w:ascii="Segoe UI" w:hAnsi="Segoe UI" w:cs="Segoe UI"/>
        </w:rPr>
        <w:t xml:space="preserve"> расположены в г. Чите, г. Петровск-Забайкальске, г. Шилке, </w:t>
      </w:r>
      <w:proofErr w:type="spellStart"/>
      <w:r w:rsidR="00AC0469" w:rsidRPr="00786FD9">
        <w:rPr>
          <w:rFonts w:ascii="Segoe UI" w:hAnsi="Segoe UI" w:cs="Segoe UI"/>
        </w:rPr>
        <w:t>пгт</w:t>
      </w:r>
      <w:proofErr w:type="spellEnd"/>
      <w:r w:rsidR="00AC0469" w:rsidRPr="00786FD9">
        <w:rPr>
          <w:rFonts w:ascii="Segoe UI" w:hAnsi="Segoe UI" w:cs="Segoe UI"/>
        </w:rPr>
        <w:t xml:space="preserve">. Агинское, г. Хилок, г. Сретенск, г. Нерчинск, п. Лесной городок, </w:t>
      </w:r>
      <w:proofErr w:type="spellStart"/>
      <w:r w:rsidR="00AC0469" w:rsidRPr="00786FD9">
        <w:rPr>
          <w:rFonts w:ascii="Segoe UI" w:hAnsi="Segoe UI" w:cs="Segoe UI"/>
        </w:rPr>
        <w:t>пгт</w:t>
      </w:r>
      <w:proofErr w:type="spellEnd"/>
      <w:r w:rsidR="00AC0469" w:rsidRPr="00786FD9">
        <w:rPr>
          <w:rFonts w:ascii="Segoe UI" w:hAnsi="Segoe UI" w:cs="Segoe UI"/>
        </w:rPr>
        <w:t xml:space="preserve">. Забайкальск, п. Ясногорск, </w:t>
      </w:r>
      <w:proofErr w:type="spellStart"/>
      <w:r w:rsidR="00AC0469" w:rsidRPr="00786FD9">
        <w:rPr>
          <w:rFonts w:ascii="Segoe UI" w:hAnsi="Segoe UI" w:cs="Segoe UI"/>
        </w:rPr>
        <w:t>пгт</w:t>
      </w:r>
      <w:proofErr w:type="spellEnd"/>
      <w:r w:rsidR="00AC0469" w:rsidRPr="00786FD9">
        <w:rPr>
          <w:rFonts w:ascii="Segoe UI" w:hAnsi="Segoe UI" w:cs="Segoe UI"/>
        </w:rPr>
        <w:t>. Новая Чара,</w:t>
      </w:r>
      <w:r w:rsidR="00AC0469">
        <w:rPr>
          <w:rFonts w:ascii="Segoe UI" w:hAnsi="Segoe UI" w:cs="Segoe UI"/>
        </w:rPr>
        <w:t xml:space="preserve"> </w:t>
      </w:r>
      <w:r w:rsidR="00AC0469" w:rsidRPr="00786FD9">
        <w:rPr>
          <w:rFonts w:ascii="Segoe UI" w:hAnsi="Segoe UI" w:cs="Segoe UI"/>
        </w:rPr>
        <w:t xml:space="preserve">г. Могоча, </w:t>
      </w:r>
      <w:proofErr w:type="spellStart"/>
      <w:r w:rsidR="00AC0469" w:rsidRPr="00786FD9">
        <w:rPr>
          <w:rFonts w:ascii="Segoe UI" w:hAnsi="Segoe UI" w:cs="Segoe UI"/>
        </w:rPr>
        <w:t>пгт</w:t>
      </w:r>
      <w:proofErr w:type="spellEnd"/>
      <w:r w:rsidR="00AC0469" w:rsidRPr="00786FD9">
        <w:rPr>
          <w:rFonts w:ascii="Segoe UI" w:hAnsi="Segoe UI" w:cs="Segoe UI"/>
        </w:rPr>
        <w:t>. Чернышевск</w:t>
      </w:r>
      <w:r w:rsidR="00AC0469">
        <w:rPr>
          <w:rFonts w:ascii="Segoe UI" w:hAnsi="Segoe UI" w:cs="Segoe UI"/>
        </w:rPr>
        <w:t xml:space="preserve"> и други</w:t>
      </w:r>
      <w:r>
        <w:rPr>
          <w:rFonts w:ascii="Segoe UI" w:hAnsi="Segoe UI" w:cs="Segoe UI"/>
        </w:rPr>
        <w:t>х населенных пунктах</w:t>
      </w:r>
      <w:r w:rsidR="00AC0469" w:rsidRPr="00786FD9">
        <w:rPr>
          <w:rFonts w:ascii="Segoe UI" w:hAnsi="Segoe UI" w:cs="Segoe UI"/>
        </w:rPr>
        <w:t xml:space="preserve">. </w:t>
      </w:r>
    </w:p>
    <w:p w:rsidR="0060098F" w:rsidRDefault="0060098F" w:rsidP="00D9501F">
      <w:pPr>
        <w:pStyle w:val="af2"/>
        <w:spacing w:before="0" w:beforeAutospacing="0" w:after="0" w:afterAutospacing="0"/>
        <w:ind w:firstLine="567"/>
        <w:jc w:val="both"/>
        <w:rPr>
          <w:rFonts w:ascii="Segoe UI" w:hAnsi="Segoe UI" w:cs="Segoe UI"/>
        </w:rPr>
      </w:pPr>
    </w:p>
    <w:p w:rsidR="0060098F" w:rsidRPr="0008083E" w:rsidRDefault="0060098F" w:rsidP="00E0697A">
      <w:pPr>
        <w:tabs>
          <w:tab w:val="left" w:pos="709"/>
        </w:tabs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08083E">
        <w:rPr>
          <w:rFonts w:ascii="Segoe UI" w:hAnsi="Segoe UI" w:cs="Segoe UI"/>
          <w:sz w:val="24"/>
          <w:szCs w:val="24"/>
        </w:rPr>
        <w:t xml:space="preserve">- На </w:t>
      </w:r>
      <w:r w:rsidR="00D20042">
        <w:rPr>
          <w:rFonts w:ascii="Segoe UI" w:hAnsi="Segoe UI" w:cs="Segoe UI"/>
          <w:sz w:val="24"/>
          <w:szCs w:val="24"/>
        </w:rPr>
        <w:t>29</w:t>
      </w:r>
      <w:r w:rsidR="00486048" w:rsidRPr="0008083E">
        <w:rPr>
          <w:rFonts w:ascii="Segoe UI" w:hAnsi="Segoe UI" w:cs="Segoe UI"/>
          <w:sz w:val="24"/>
          <w:szCs w:val="24"/>
        </w:rPr>
        <w:t xml:space="preserve"> </w:t>
      </w:r>
      <w:r w:rsidR="00D20042">
        <w:rPr>
          <w:rFonts w:ascii="Segoe UI" w:hAnsi="Segoe UI" w:cs="Segoe UI"/>
          <w:sz w:val="24"/>
          <w:szCs w:val="24"/>
        </w:rPr>
        <w:t>августа</w:t>
      </w:r>
      <w:r w:rsidR="00486048" w:rsidRPr="0008083E">
        <w:rPr>
          <w:rFonts w:ascii="Segoe UI" w:hAnsi="Segoe UI" w:cs="Segoe UI"/>
          <w:sz w:val="24"/>
          <w:szCs w:val="24"/>
        </w:rPr>
        <w:t xml:space="preserve"> 2022 года</w:t>
      </w:r>
      <w:r w:rsidRPr="0008083E">
        <w:rPr>
          <w:rFonts w:ascii="Segoe UI" w:hAnsi="Segoe UI" w:cs="Segoe UI"/>
          <w:sz w:val="24"/>
          <w:szCs w:val="24"/>
        </w:rPr>
        <w:t xml:space="preserve"> оперативным штабом выявлены 2</w:t>
      </w:r>
      <w:r w:rsidR="00D20042">
        <w:rPr>
          <w:rFonts w:ascii="Segoe UI" w:hAnsi="Segoe UI" w:cs="Segoe UI"/>
          <w:sz w:val="24"/>
          <w:szCs w:val="24"/>
        </w:rPr>
        <w:t>48</w:t>
      </w:r>
      <w:r w:rsidRPr="0008083E">
        <w:rPr>
          <w:rFonts w:ascii="Segoe UI" w:hAnsi="Segoe UI" w:cs="Segoe UI"/>
          <w:sz w:val="24"/>
          <w:szCs w:val="24"/>
        </w:rPr>
        <w:t xml:space="preserve"> неэффективно используемых земельных участков и территорий </w:t>
      </w:r>
      <w:r w:rsidRPr="0008083E">
        <w:rPr>
          <w:rFonts w:ascii="Segoe UI" w:hAnsi="Segoe UI" w:cs="Segoe UI"/>
          <w:bCs/>
          <w:sz w:val="24"/>
          <w:szCs w:val="24"/>
        </w:rPr>
        <w:t xml:space="preserve">для их вовлечения под жилищное строительство. </w:t>
      </w:r>
      <w:r w:rsidR="00D20042">
        <w:rPr>
          <w:rFonts w:ascii="Segoe UI" w:hAnsi="Segoe UI" w:cs="Segoe UI"/>
          <w:sz w:val="24"/>
          <w:szCs w:val="24"/>
        </w:rPr>
        <w:t>313</w:t>
      </w:r>
      <w:r w:rsidRPr="0008083E">
        <w:rPr>
          <w:rFonts w:ascii="Segoe UI" w:hAnsi="Segoe UI" w:cs="Segoe UI"/>
          <w:sz w:val="24"/>
          <w:szCs w:val="24"/>
        </w:rPr>
        <w:t xml:space="preserve"> гектар</w:t>
      </w:r>
      <w:r w:rsidR="00D20042">
        <w:rPr>
          <w:rFonts w:ascii="Segoe UI" w:hAnsi="Segoe UI" w:cs="Segoe UI"/>
          <w:sz w:val="24"/>
          <w:szCs w:val="24"/>
        </w:rPr>
        <w:t>ов</w:t>
      </w:r>
      <w:r w:rsidRPr="0008083E">
        <w:rPr>
          <w:rFonts w:ascii="Segoe UI" w:hAnsi="Segoe UI" w:cs="Segoe UI"/>
          <w:sz w:val="24"/>
          <w:szCs w:val="24"/>
        </w:rPr>
        <w:t xml:space="preserve"> </w:t>
      </w:r>
      <w:r w:rsidR="00E83B26">
        <w:rPr>
          <w:rFonts w:ascii="Segoe UI" w:hAnsi="Segoe UI" w:cs="Segoe UI"/>
          <w:sz w:val="24"/>
          <w:szCs w:val="24"/>
        </w:rPr>
        <w:t xml:space="preserve">или 179 участков </w:t>
      </w:r>
      <w:r w:rsidRPr="0008083E">
        <w:rPr>
          <w:rFonts w:ascii="Segoe UI" w:hAnsi="Segoe UI" w:cs="Segoe UI"/>
          <w:sz w:val="24"/>
          <w:szCs w:val="24"/>
        </w:rPr>
        <w:t xml:space="preserve">выделено </w:t>
      </w:r>
      <w:r w:rsidRPr="0008083E">
        <w:rPr>
          <w:rFonts w:ascii="Segoe UI" w:hAnsi="Segoe UI" w:cs="Segoe UI"/>
          <w:bCs/>
          <w:sz w:val="24"/>
          <w:szCs w:val="24"/>
        </w:rPr>
        <w:t>для индивидуального жилищного строительства, 33</w:t>
      </w:r>
      <w:r w:rsidR="00D20042">
        <w:rPr>
          <w:rFonts w:ascii="Segoe UI" w:hAnsi="Segoe UI" w:cs="Segoe UI"/>
          <w:bCs/>
          <w:sz w:val="24"/>
          <w:szCs w:val="24"/>
        </w:rPr>
        <w:t>9</w:t>
      </w:r>
      <w:r w:rsidRPr="0008083E">
        <w:rPr>
          <w:rFonts w:ascii="Segoe UI" w:hAnsi="Segoe UI" w:cs="Segoe UI"/>
          <w:bCs/>
          <w:sz w:val="24"/>
          <w:szCs w:val="24"/>
        </w:rPr>
        <w:t xml:space="preserve"> га </w:t>
      </w:r>
      <w:r w:rsidR="005C195E">
        <w:rPr>
          <w:rFonts w:ascii="Segoe UI" w:hAnsi="Segoe UI" w:cs="Segoe UI"/>
          <w:bCs/>
          <w:sz w:val="24"/>
          <w:szCs w:val="24"/>
        </w:rPr>
        <w:t>или 69 участков</w:t>
      </w:r>
      <w:r w:rsidR="00EC2E8E">
        <w:rPr>
          <w:rFonts w:ascii="Segoe UI" w:hAnsi="Segoe UI" w:cs="Segoe UI"/>
          <w:bCs/>
          <w:sz w:val="24"/>
          <w:szCs w:val="24"/>
        </w:rPr>
        <w:t xml:space="preserve"> </w:t>
      </w:r>
      <w:bookmarkStart w:id="0" w:name="_GoBack"/>
      <w:bookmarkEnd w:id="0"/>
      <w:r w:rsidRPr="0008083E">
        <w:rPr>
          <w:rFonts w:ascii="Segoe UI" w:hAnsi="Segoe UI" w:cs="Segoe UI"/>
          <w:bCs/>
          <w:sz w:val="24"/>
          <w:szCs w:val="24"/>
        </w:rPr>
        <w:t>- для расположения многоквартирных домов</w:t>
      </w:r>
      <w:r w:rsidR="00FC2D15">
        <w:rPr>
          <w:rFonts w:ascii="Segoe UI" w:hAnsi="Segoe UI" w:cs="Segoe UI"/>
          <w:bCs/>
          <w:sz w:val="24"/>
          <w:szCs w:val="24"/>
        </w:rPr>
        <w:t>. Уже идет освоение отдельных участков и территорий,</w:t>
      </w:r>
      <w:r w:rsidR="00E0697A">
        <w:rPr>
          <w:rFonts w:ascii="Segoe UI" w:hAnsi="Segoe UI" w:cs="Segoe UI"/>
          <w:bCs/>
          <w:sz w:val="24"/>
          <w:szCs w:val="24"/>
        </w:rPr>
        <w:t xml:space="preserve"> </w:t>
      </w:r>
      <w:r w:rsidRPr="0008083E">
        <w:rPr>
          <w:rFonts w:ascii="Segoe UI" w:hAnsi="Segoe UI" w:cs="Segoe UI"/>
          <w:bCs/>
          <w:sz w:val="24"/>
          <w:szCs w:val="24"/>
        </w:rPr>
        <w:t xml:space="preserve">- отметил Александр Корнев, руководитель Управления </w:t>
      </w:r>
      <w:proofErr w:type="spellStart"/>
      <w:r w:rsidRPr="0008083E">
        <w:rPr>
          <w:rFonts w:ascii="Segoe UI" w:hAnsi="Segoe UI" w:cs="Segoe UI"/>
          <w:bCs/>
          <w:sz w:val="24"/>
          <w:szCs w:val="24"/>
        </w:rPr>
        <w:t>Росреестра</w:t>
      </w:r>
      <w:proofErr w:type="spellEnd"/>
      <w:r w:rsidRPr="0008083E">
        <w:rPr>
          <w:rFonts w:ascii="Segoe UI" w:hAnsi="Segoe UI" w:cs="Segoe UI"/>
          <w:bCs/>
          <w:sz w:val="24"/>
          <w:szCs w:val="24"/>
        </w:rPr>
        <w:t xml:space="preserve"> по Забайкальскому краю.</w:t>
      </w:r>
      <w:r w:rsidRPr="0008083E">
        <w:rPr>
          <w:rFonts w:ascii="Segoe UI" w:hAnsi="Segoe UI" w:cs="Segoe UI"/>
          <w:sz w:val="24"/>
          <w:szCs w:val="24"/>
        </w:rPr>
        <w:t xml:space="preserve"> </w:t>
      </w:r>
    </w:p>
    <w:p w:rsidR="00AE093F" w:rsidRDefault="00AE093F" w:rsidP="00D9501F">
      <w:pPr>
        <w:tabs>
          <w:tab w:val="left" w:pos="540"/>
        </w:tabs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AE093F" w:rsidRPr="00AE093F" w:rsidRDefault="003A1FE1" w:rsidP="00D9501F">
      <w:pPr>
        <w:tabs>
          <w:tab w:val="left" w:pos="540"/>
        </w:tabs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Земельные участки, зоны и территории </w:t>
      </w:r>
      <w:r w:rsidR="00E0697A">
        <w:rPr>
          <w:rFonts w:ascii="Segoe UI" w:hAnsi="Segoe UI" w:cs="Segoe UI"/>
          <w:bCs/>
          <w:sz w:val="24"/>
          <w:szCs w:val="24"/>
        </w:rPr>
        <w:t>находятся в ф</w:t>
      </w:r>
      <w:r w:rsidR="00AE093F" w:rsidRPr="00AE093F">
        <w:rPr>
          <w:rFonts w:ascii="Segoe UI" w:hAnsi="Segoe UI" w:cs="Segoe UI"/>
          <w:bCs/>
          <w:sz w:val="24"/>
          <w:szCs w:val="24"/>
        </w:rPr>
        <w:t xml:space="preserve">едеральной, </w:t>
      </w:r>
      <w:r>
        <w:rPr>
          <w:rFonts w:ascii="Segoe UI" w:hAnsi="Segoe UI" w:cs="Segoe UI"/>
          <w:bCs/>
          <w:sz w:val="24"/>
          <w:szCs w:val="24"/>
        </w:rPr>
        <w:t>региональной либо</w:t>
      </w:r>
      <w:r w:rsidR="00AE093F" w:rsidRPr="00AE093F">
        <w:rPr>
          <w:rFonts w:ascii="Segoe UI" w:hAnsi="Segoe UI" w:cs="Segoe UI"/>
          <w:bCs/>
          <w:sz w:val="24"/>
          <w:szCs w:val="24"/>
        </w:rPr>
        <w:t xml:space="preserve"> муниципальной собственности</w:t>
      </w:r>
      <w:r>
        <w:rPr>
          <w:rFonts w:ascii="Segoe UI" w:hAnsi="Segoe UI" w:cs="Segoe UI"/>
          <w:bCs/>
          <w:sz w:val="24"/>
          <w:szCs w:val="24"/>
        </w:rPr>
        <w:t>. Также некоторые объекты находились в неразграниченной</w:t>
      </w:r>
      <w:r w:rsidR="00AE093F" w:rsidRPr="00AE093F">
        <w:rPr>
          <w:rFonts w:ascii="Segoe UI" w:hAnsi="Segoe UI" w:cs="Segoe UI"/>
          <w:bCs/>
          <w:sz w:val="24"/>
          <w:szCs w:val="24"/>
        </w:rPr>
        <w:t xml:space="preserve"> собственност</w:t>
      </w:r>
      <w:r>
        <w:rPr>
          <w:rFonts w:ascii="Segoe UI" w:hAnsi="Segoe UI" w:cs="Segoe UI"/>
          <w:bCs/>
          <w:sz w:val="24"/>
          <w:szCs w:val="24"/>
        </w:rPr>
        <w:t>и</w:t>
      </w:r>
      <w:r w:rsidR="00AE093F" w:rsidRPr="00AE093F">
        <w:rPr>
          <w:rFonts w:ascii="Segoe UI" w:hAnsi="Segoe UI" w:cs="Segoe UI"/>
          <w:bCs/>
          <w:sz w:val="24"/>
          <w:szCs w:val="24"/>
        </w:rPr>
        <w:t>.</w:t>
      </w:r>
    </w:p>
    <w:p w:rsidR="00AE093F" w:rsidRDefault="00AE093F" w:rsidP="00D9501F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AC0469" w:rsidRPr="00786FD9" w:rsidRDefault="00AC0469" w:rsidP="00D9501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Чтобы получить информацию об указанных</w:t>
      </w:r>
      <w:r w:rsidRPr="00786FD9">
        <w:rPr>
          <w:rFonts w:ascii="Segoe UI" w:hAnsi="Segoe UI" w:cs="Segoe UI"/>
          <w:sz w:val="24"/>
          <w:szCs w:val="24"/>
        </w:rPr>
        <w:t xml:space="preserve"> земельных участках и территориях </w:t>
      </w:r>
      <w:r>
        <w:rPr>
          <w:rFonts w:ascii="Segoe UI" w:hAnsi="Segoe UI" w:cs="Segoe UI"/>
          <w:sz w:val="24"/>
          <w:szCs w:val="24"/>
        </w:rPr>
        <w:t>заинтересованным гражданам и организациям необходимо:</w:t>
      </w:r>
      <w:r w:rsidRPr="00786FD9">
        <w:rPr>
          <w:rFonts w:ascii="Segoe UI" w:hAnsi="Segoe UI" w:cs="Segoe UI"/>
          <w:sz w:val="24"/>
          <w:szCs w:val="24"/>
        </w:rPr>
        <w:t xml:space="preserve"> </w:t>
      </w:r>
    </w:p>
    <w:p w:rsidR="00AC0469" w:rsidRPr="00786FD9" w:rsidRDefault="00AC0469" w:rsidP="00D9501F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</w:t>
      </w:r>
      <w:r w:rsidRPr="00786FD9">
        <w:rPr>
          <w:rFonts w:ascii="Segoe UI" w:hAnsi="Segoe UI" w:cs="Segoe UI"/>
          <w:sz w:val="24"/>
          <w:szCs w:val="24"/>
        </w:rPr>
        <w:t xml:space="preserve">о ссылке </w:t>
      </w:r>
      <w:hyperlink r:id="rId8" w:history="1">
        <w:r w:rsidRPr="00786FD9">
          <w:rPr>
            <w:rStyle w:val="a7"/>
            <w:rFonts w:ascii="Segoe UI" w:hAnsi="Segoe UI" w:cs="Segoe UI"/>
            <w:sz w:val="24"/>
            <w:szCs w:val="24"/>
          </w:rPr>
          <w:t>http://pkk.rosreestr.ru/</w:t>
        </w:r>
      </w:hyperlink>
      <w:r w:rsidRPr="00786FD9">
        <w:rPr>
          <w:rFonts w:ascii="Segoe UI" w:hAnsi="Segoe UI" w:cs="Segoe UI"/>
          <w:sz w:val="24"/>
          <w:szCs w:val="24"/>
        </w:rPr>
        <w:t xml:space="preserve"> зайти в сервис «Публичная кадастровая карта». </w:t>
      </w:r>
    </w:p>
    <w:p w:rsidR="00AC0469" w:rsidRPr="00786FD9" w:rsidRDefault="00AC0469" w:rsidP="00D9501F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786FD9">
        <w:rPr>
          <w:rFonts w:ascii="Segoe UI" w:hAnsi="Segoe UI" w:cs="Segoe UI"/>
          <w:sz w:val="24"/>
          <w:szCs w:val="24"/>
        </w:rPr>
        <w:t>В правом верхнем углу экрана выбрать значок «Слои».</w:t>
      </w:r>
    </w:p>
    <w:p w:rsidR="00AC0469" w:rsidRPr="00786FD9" w:rsidRDefault="00AC0469" w:rsidP="00D9501F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786FD9">
        <w:rPr>
          <w:rFonts w:ascii="Segoe UI" w:hAnsi="Segoe UI" w:cs="Segoe UI"/>
          <w:sz w:val="24"/>
          <w:szCs w:val="24"/>
        </w:rPr>
        <w:t>Галочкой отметить слой «Земли для жилищной застройки».</w:t>
      </w:r>
    </w:p>
    <w:p w:rsidR="00AC0469" w:rsidRPr="00786FD9" w:rsidRDefault="00AC0469" w:rsidP="00D9501F">
      <w:pPr>
        <w:pStyle w:val="a6"/>
        <w:numPr>
          <w:ilvl w:val="0"/>
          <w:numId w:val="5"/>
        </w:numPr>
        <w:spacing w:after="0" w:line="240" w:lineRule="auto"/>
        <w:ind w:left="0" w:firstLine="56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786FD9">
        <w:rPr>
          <w:rFonts w:ascii="Segoe UI" w:hAnsi="Segoe UI" w:cs="Segoe UI"/>
          <w:sz w:val="24"/>
          <w:szCs w:val="24"/>
        </w:rPr>
        <w:t>В левом верхнем углу выбрать тип поиска «Жилищное строительство», выбрать участок или территорию одним из способов:</w:t>
      </w:r>
    </w:p>
    <w:p w:rsidR="00AC0469" w:rsidRPr="00786FD9" w:rsidRDefault="00AC0469" w:rsidP="00D9501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786FD9">
        <w:rPr>
          <w:rFonts w:ascii="Segoe UI" w:hAnsi="Segoe UI" w:cs="Segoe UI"/>
          <w:sz w:val="24"/>
          <w:szCs w:val="24"/>
        </w:rPr>
        <w:t xml:space="preserve">- ввести в строку поиска номер </w:t>
      </w:r>
      <w:proofErr w:type="gramStart"/>
      <w:r w:rsidRPr="00786FD9">
        <w:rPr>
          <w:rFonts w:ascii="Segoe UI" w:hAnsi="Segoe UI" w:cs="Segoe UI"/>
          <w:sz w:val="24"/>
          <w:szCs w:val="24"/>
        </w:rPr>
        <w:t>75:*</w:t>
      </w:r>
      <w:proofErr w:type="gramEnd"/>
      <w:r w:rsidRPr="00786FD9">
        <w:rPr>
          <w:rFonts w:ascii="Segoe UI" w:hAnsi="Segoe UI" w:cs="Segoe UI"/>
          <w:sz w:val="24"/>
          <w:szCs w:val="24"/>
        </w:rPr>
        <w:t xml:space="preserve"> и 80:*</w:t>
      </w:r>
    </w:p>
    <w:p w:rsidR="00AC0469" w:rsidRPr="00786FD9" w:rsidRDefault="00AC0469" w:rsidP="00D9501F">
      <w:pPr>
        <w:pStyle w:val="a6"/>
        <w:spacing w:after="0" w:line="240" w:lineRule="auto"/>
        <w:ind w:left="0" w:firstLine="56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786FD9">
        <w:rPr>
          <w:rFonts w:ascii="Segoe UI" w:hAnsi="Segoe UI" w:cs="Segoe UI"/>
          <w:sz w:val="24"/>
          <w:szCs w:val="24"/>
        </w:rPr>
        <w:t>или</w:t>
      </w:r>
    </w:p>
    <w:p w:rsidR="00AC0469" w:rsidRDefault="00AC0469" w:rsidP="00D9501F">
      <w:pPr>
        <w:pStyle w:val="a6"/>
        <w:spacing w:after="0" w:line="240" w:lineRule="auto"/>
        <w:ind w:left="0" w:firstLine="567"/>
        <w:contextualSpacing w:val="0"/>
        <w:jc w:val="both"/>
        <w:rPr>
          <w:rFonts w:ascii="Segoe UI" w:hAnsi="Segoe UI" w:cs="Segoe UI"/>
          <w:sz w:val="24"/>
          <w:szCs w:val="24"/>
        </w:rPr>
      </w:pPr>
      <w:r w:rsidRPr="00786FD9">
        <w:rPr>
          <w:rFonts w:ascii="Segoe UI" w:hAnsi="Segoe UI" w:cs="Segoe UI"/>
          <w:sz w:val="24"/>
          <w:szCs w:val="24"/>
        </w:rPr>
        <w:t>- увеличить сегмент карты до плана земельного участка, обозначенного синим цветом.</w:t>
      </w:r>
    </w:p>
    <w:p w:rsidR="00AC0469" w:rsidRDefault="00AC0469" w:rsidP="00D9501F">
      <w:pPr>
        <w:spacing w:after="0" w:line="240" w:lineRule="auto"/>
        <w:ind w:firstLine="567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AC0469" w:rsidRDefault="00AC0469" w:rsidP="00D9501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  <w:r w:rsidRPr="00786FD9">
        <w:rPr>
          <w:rFonts w:ascii="Segoe UI" w:eastAsia="Times New Roman" w:hAnsi="Segoe UI" w:cs="Segoe UI"/>
          <w:sz w:val="24"/>
          <w:szCs w:val="24"/>
          <w:lang w:eastAsia="ru-RU"/>
        </w:rPr>
        <w:t xml:space="preserve">Указанный сервис не только покажет земельные участки, пригодные для строительства жилья, но и поможет подать обращение в уполномоченный орган в отношении выбранного объекта. </w:t>
      </w:r>
      <w:r w:rsidRPr="00786FD9">
        <w:rPr>
          <w:rFonts w:ascii="Segoe UI" w:hAnsi="Segoe UI" w:cs="Segoe UI"/>
          <w:sz w:val="24"/>
          <w:szCs w:val="24"/>
        </w:rPr>
        <w:t xml:space="preserve">Для этого в информационном окне выбранного участка необходимо кликнуть по ссылке «Подать обращение», заполнить открывшуюся форму и отправить ее в уполномоченный орган. </w:t>
      </w:r>
    </w:p>
    <w:p w:rsidR="00AC0469" w:rsidRDefault="00AC0469" w:rsidP="00D9501F">
      <w:pPr>
        <w:spacing w:after="0" w:line="240" w:lineRule="auto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AC0469" w:rsidRPr="005771E3" w:rsidRDefault="00AC0469" w:rsidP="00D950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6BD2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ЗемляДляСтройки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ПубличнаяКадастроваяКарта</w:t>
      </w:r>
      <w:proofErr w:type="spellEnd"/>
    </w:p>
    <w:p w:rsidR="004E3DB9" w:rsidRPr="00AF72AE" w:rsidRDefault="004E3DB9" w:rsidP="007E3FFC">
      <w:pPr>
        <w:pStyle w:val="a5"/>
        <w:jc w:val="right"/>
        <w:rPr>
          <w:rFonts w:ascii="Times New Roman" w:hAnsi="Times New Roman"/>
          <w:sz w:val="28"/>
          <w:szCs w:val="28"/>
        </w:rPr>
      </w:pPr>
    </w:p>
    <w:sectPr w:rsidR="004E3DB9" w:rsidRPr="00AF72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994" w:rsidRDefault="00F15994" w:rsidP="007E3FFC">
      <w:pPr>
        <w:spacing w:after="0" w:line="240" w:lineRule="auto"/>
      </w:pPr>
      <w:r>
        <w:separator/>
      </w:r>
    </w:p>
  </w:endnote>
  <w:endnote w:type="continuationSeparator" w:id="0">
    <w:p w:rsidR="00F15994" w:rsidRDefault="00F15994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:rsidR="007E3FFC" w:rsidRPr="007E3FFC" w:rsidRDefault="007E3FFC">
    <w:pPr>
      <w:pStyle w:val="af0"/>
      <w:rPr>
        <w:lang w:val="en-US"/>
      </w:rPr>
    </w:pPr>
  </w:p>
  <w:p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994" w:rsidRDefault="00F15994" w:rsidP="007E3FFC">
      <w:pPr>
        <w:spacing w:after="0" w:line="240" w:lineRule="auto"/>
      </w:pPr>
      <w:r>
        <w:separator/>
      </w:r>
    </w:p>
  </w:footnote>
  <w:footnote w:type="continuationSeparator" w:id="0">
    <w:p w:rsidR="00F15994" w:rsidRDefault="00F15994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416"/>
    <w:multiLevelType w:val="hybridMultilevel"/>
    <w:tmpl w:val="09B022D4"/>
    <w:lvl w:ilvl="0" w:tplc="931656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42"/>
    <w:rsid w:val="00033BD4"/>
    <w:rsid w:val="0008083E"/>
    <w:rsid w:val="00094AD3"/>
    <w:rsid w:val="001159B9"/>
    <w:rsid w:val="00152677"/>
    <w:rsid w:val="0017403A"/>
    <w:rsid w:val="001F6CF1"/>
    <w:rsid w:val="001F773B"/>
    <w:rsid w:val="00235EEF"/>
    <w:rsid w:val="002860BC"/>
    <w:rsid w:val="00294C2C"/>
    <w:rsid w:val="002A6516"/>
    <w:rsid w:val="002B456C"/>
    <w:rsid w:val="002D15FB"/>
    <w:rsid w:val="003A1FE1"/>
    <w:rsid w:val="003A63C1"/>
    <w:rsid w:val="003E2EDC"/>
    <w:rsid w:val="004326D6"/>
    <w:rsid w:val="004441C1"/>
    <w:rsid w:val="00476E54"/>
    <w:rsid w:val="00486048"/>
    <w:rsid w:val="00495C8F"/>
    <w:rsid w:val="00496850"/>
    <w:rsid w:val="004E3DB9"/>
    <w:rsid w:val="00516589"/>
    <w:rsid w:val="005A5C60"/>
    <w:rsid w:val="005C003B"/>
    <w:rsid w:val="005C195E"/>
    <w:rsid w:val="005D3C00"/>
    <w:rsid w:val="005D46CD"/>
    <w:rsid w:val="0060098F"/>
    <w:rsid w:val="00676C8D"/>
    <w:rsid w:val="00736097"/>
    <w:rsid w:val="007742A4"/>
    <w:rsid w:val="007B79E5"/>
    <w:rsid w:val="007C14E8"/>
    <w:rsid w:val="007E3FFC"/>
    <w:rsid w:val="007E4699"/>
    <w:rsid w:val="00812D4E"/>
    <w:rsid w:val="0084655B"/>
    <w:rsid w:val="008B315C"/>
    <w:rsid w:val="008F40AD"/>
    <w:rsid w:val="009313F1"/>
    <w:rsid w:val="009544EF"/>
    <w:rsid w:val="00995DBA"/>
    <w:rsid w:val="00A23BEF"/>
    <w:rsid w:val="00A36C70"/>
    <w:rsid w:val="00A371C1"/>
    <w:rsid w:val="00AA7909"/>
    <w:rsid w:val="00AA7CF2"/>
    <w:rsid w:val="00AC0469"/>
    <w:rsid w:val="00AC53F4"/>
    <w:rsid w:val="00AE093F"/>
    <w:rsid w:val="00AF72AE"/>
    <w:rsid w:val="00B05996"/>
    <w:rsid w:val="00B11065"/>
    <w:rsid w:val="00B1371F"/>
    <w:rsid w:val="00B14BC1"/>
    <w:rsid w:val="00B16F66"/>
    <w:rsid w:val="00B34B2E"/>
    <w:rsid w:val="00B4635C"/>
    <w:rsid w:val="00B66234"/>
    <w:rsid w:val="00BA4C3D"/>
    <w:rsid w:val="00BB119A"/>
    <w:rsid w:val="00BD0C0C"/>
    <w:rsid w:val="00BD2A3D"/>
    <w:rsid w:val="00C03E02"/>
    <w:rsid w:val="00C24313"/>
    <w:rsid w:val="00CA1919"/>
    <w:rsid w:val="00CB3098"/>
    <w:rsid w:val="00CB6773"/>
    <w:rsid w:val="00D10BA5"/>
    <w:rsid w:val="00D171F7"/>
    <w:rsid w:val="00D20042"/>
    <w:rsid w:val="00D529C9"/>
    <w:rsid w:val="00D74E85"/>
    <w:rsid w:val="00D9501F"/>
    <w:rsid w:val="00D97FA9"/>
    <w:rsid w:val="00DA2C87"/>
    <w:rsid w:val="00DA5272"/>
    <w:rsid w:val="00DF02F6"/>
    <w:rsid w:val="00E0697A"/>
    <w:rsid w:val="00E42A7C"/>
    <w:rsid w:val="00E52806"/>
    <w:rsid w:val="00E83B26"/>
    <w:rsid w:val="00E9072E"/>
    <w:rsid w:val="00E93FE4"/>
    <w:rsid w:val="00EC2E8E"/>
    <w:rsid w:val="00EC490F"/>
    <w:rsid w:val="00ED215D"/>
    <w:rsid w:val="00EF2A62"/>
    <w:rsid w:val="00EF2B1A"/>
    <w:rsid w:val="00F15994"/>
    <w:rsid w:val="00F93AAB"/>
    <w:rsid w:val="00FA7D14"/>
    <w:rsid w:val="00FC2D15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91B9"/>
  <w15:chartTrackingRefBased/>
  <w15:docId w15:val="{03C41AB4-518E-4858-865E-77600845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235EEF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uiPriority w:val="99"/>
    <w:unhideWhenUsed/>
    <w:rsid w:val="00495C8F"/>
    <w:rPr>
      <w:color w:val="0563C1"/>
      <w:u w:val="single"/>
    </w:rPr>
  </w:style>
  <w:style w:type="character" w:styleId="a8">
    <w:name w:val="annotation reference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paragraph" w:styleId="af2">
    <w:name w:val="Normal (Web)"/>
    <w:basedOn w:val="a"/>
    <w:uiPriority w:val="99"/>
    <w:unhideWhenUsed/>
    <w:rsid w:val="00AC04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k.rosreestr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balnimbuevBB\Desktop\&#1055;&#1088;&#1077;&#1089;&#1089;-&#1088;&#1077;&#1083;&#1080;&#1079;&#1099;\2022\08-2022\&#1047;&#1077;&#1084;&#1083;&#1103;%20&#1076;&#1083;&#1103;%20&#1089;&#1090;&#1088;&#1086;&#1081;&#1082;&#1080;\&#1042;%20&#1047;&#1072;&#1073;&#1072;&#1081;&#1082;&#1072;&#1083;&#1100;&#1077;%20248%20&#1086;&#1073;&#1098;&#1077;&#1082;&#1090;&#1086;&#1074;%20&#1074;&#1086;&#1074;&#1083;&#1077;&#1082;&#1083;&#1080;%20&#1074;%20&#1078;&#1080;&#1083;&#1080;&#1097;&#1085;&#1086;&#1077;%20&#1089;&#1090;&#1088;&#1086;&#1080;&#1090;&#1077;&#1083;&#1100;&#1089;&#1090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 Забайкалье 248 объектов вовлекли в жилищное строительство</Template>
  <TotalTime>7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Links>
    <vt:vector size="18" baseType="variant">
      <vt:variant>
        <vt:i4>524315</vt:i4>
      </vt:variant>
      <vt:variant>
        <vt:i4>0</vt:i4>
      </vt:variant>
      <vt:variant>
        <vt:i4>0</vt:i4>
      </vt:variant>
      <vt:variant>
        <vt:i4>5</vt:i4>
      </vt:variant>
      <vt:variant>
        <vt:lpwstr>http://pkk.rosreestr.ru/</vt:lpwstr>
      </vt:variant>
      <vt:variant>
        <vt:lpwstr/>
      </vt:variant>
      <vt:variant>
        <vt:i4>6160501</vt:i4>
      </vt:variant>
      <vt:variant>
        <vt:i4>3</vt:i4>
      </vt:variant>
      <vt:variant>
        <vt:i4>0</vt:i4>
      </vt:variant>
      <vt:variant>
        <vt:i4>5</vt:i4>
      </vt:variant>
      <vt:variant>
        <vt:lpwstr>mailto:Arbalet1977@yandex.ru</vt:lpwstr>
      </vt:variant>
      <vt:variant>
        <vt:lpwstr/>
      </vt:variant>
      <vt:variant>
        <vt:i4>3539026</vt:i4>
      </vt:variant>
      <vt:variant>
        <vt:i4>0</vt:i4>
      </vt:variant>
      <vt:variant>
        <vt:i4>0</vt:i4>
      </vt:variant>
      <vt:variant>
        <vt:i4>5</vt:i4>
      </vt:variant>
      <vt:variant>
        <vt:lpwstr>mailto:Jambalnimbuevbb@r75.rosreestr.ru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lastModifiedBy>Жамбалнимбуев Баир Батомункуевич</cp:lastModifiedBy>
  <cp:revision>7</cp:revision>
  <cp:lastPrinted>2021-04-20T16:11:00Z</cp:lastPrinted>
  <dcterms:created xsi:type="dcterms:W3CDTF">2022-08-29T05:35:00Z</dcterms:created>
  <dcterms:modified xsi:type="dcterms:W3CDTF">2022-08-29T05:42:00Z</dcterms:modified>
</cp:coreProperties>
</file>